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75946F0" w14:textId="77777777" w:rsidTr="28022FF7">
        <w:trPr>
          <w:tblHeader/>
        </w:trPr>
        <w:tc>
          <w:tcPr>
            <w:tcW w:w="610" w:type="dxa"/>
          </w:tcPr>
          <w:p w14:paraId="761B6B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7503B0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11975D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1C55E39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AEB14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A268A4" w14:paraId="556D73FE" w14:textId="77777777" w:rsidTr="28022FF7">
        <w:tc>
          <w:tcPr>
            <w:tcW w:w="610" w:type="dxa"/>
          </w:tcPr>
          <w:p w14:paraId="0A37501D" w14:textId="77777777" w:rsidR="00354571" w:rsidRDefault="00354571"/>
          <w:p w14:paraId="5DAB6C7B" w14:textId="77777777" w:rsidR="00354571" w:rsidRDefault="00354571"/>
        </w:tc>
        <w:tc>
          <w:tcPr>
            <w:tcW w:w="900" w:type="dxa"/>
          </w:tcPr>
          <w:p w14:paraId="02EB378F" w14:textId="77777777" w:rsidR="00354571" w:rsidRDefault="00354571"/>
        </w:tc>
        <w:tc>
          <w:tcPr>
            <w:tcW w:w="5648" w:type="dxa"/>
          </w:tcPr>
          <w:p w14:paraId="6A05A809" w14:textId="77777777" w:rsidR="00354571" w:rsidRDefault="00354571" w:rsidP="28022FF7">
            <w:pPr>
              <w:spacing w:line="259" w:lineRule="auto"/>
            </w:pPr>
          </w:p>
          <w:p w14:paraId="15D5A5EC" w14:textId="2C23F9C4" w:rsidR="005430E3" w:rsidRDefault="00A561E9" w:rsidP="007B2777">
            <w:pPr>
              <w:spacing w:line="259" w:lineRule="auto"/>
            </w:pPr>
            <w:r>
              <w:t>4-Kanal</w:t>
            </w:r>
            <w:r w:rsidR="6C20FDE0">
              <w:t xml:space="preserve"> </w:t>
            </w:r>
            <w:r>
              <w:t xml:space="preserve">Mic-Line-Eingangskarte, </w:t>
            </w:r>
            <w:r w:rsidR="002123BC">
              <w:t xml:space="preserve">Eingänge ausgeführt als </w:t>
            </w:r>
            <w:r>
              <w:t>steckbare Schraubklemmen (Euro-</w:t>
            </w:r>
            <w:r w:rsidR="29E07042">
              <w:t>S</w:t>
            </w:r>
            <w:r>
              <w:t>tyle),</w:t>
            </w:r>
            <w:r w:rsidR="00113778">
              <w:t xml:space="preserve"> </w:t>
            </w:r>
            <w:r w:rsidR="007B2777">
              <w:t xml:space="preserve">kontinuierlich </w:t>
            </w:r>
            <w:r w:rsidR="005430E3">
              <w:t>schaltbare</w:t>
            </w:r>
            <w:r w:rsidR="00BB051A">
              <w:t xml:space="preserve"> Regelung der Eingangsempfindlichkeit</w:t>
            </w:r>
            <w:r w:rsidR="005430E3">
              <w:t xml:space="preserve"> </w:t>
            </w:r>
          </w:p>
          <w:p w14:paraId="3736823C" w14:textId="77777777" w:rsidR="00A561E9" w:rsidRDefault="002D77FA" w:rsidP="28022FF7">
            <w:pPr>
              <w:spacing w:line="259" w:lineRule="auto"/>
            </w:pPr>
            <w:r>
              <w:t xml:space="preserve">- </w:t>
            </w:r>
            <w:r w:rsidR="00A561E9">
              <w:t>Schaltbare +48V Phantomspeisung pro Kanal</w:t>
            </w:r>
          </w:p>
          <w:p w14:paraId="1EF4EA5D" w14:textId="6487769B" w:rsidR="002D77FA" w:rsidRDefault="00A561E9" w:rsidP="28022FF7">
            <w:pPr>
              <w:spacing w:line="259" w:lineRule="auto"/>
            </w:pPr>
            <w:r>
              <w:t>- Hochwertige 24</w:t>
            </w:r>
            <w:r w:rsidR="01B98123">
              <w:t xml:space="preserve">-bit </w:t>
            </w:r>
            <w:r>
              <w:t>Delta Sigma AD-Wandler mit 48/96kHz</w:t>
            </w:r>
            <w:r w:rsidR="286B7190">
              <w:t xml:space="preserve"> </w:t>
            </w:r>
            <w:r>
              <w:t>Abtastrate</w:t>
            </w:r>
            <w:bookmarkStart w:id="0" w:name="_GoBack"/>
            <w:bookmarkEnd w:id="0"/>
          </w:p>
          <w:p w14:paraId="5A39BBE3" w14:textId="77777777" w:rsidR="00643359" w:rsidRDefault="00643359" w:rsidP="28022FF7">
            <w:pPr>
              <w:spacing w:line="259" w:lineRule="auto"/>
            </w:pPr>
          </w:p>
          <w:p w14:paraId="20BAE363" w14:textId="77777777" w:rsidR="00354571" w:rsidRDefault="00354571" w:rsidP="28022FF7">
            <w:pPr>
              <w:spacing w:line="259" w:lineRule="auto"/>
            </w:pPr>
            <w:r>
              <w:t>Technische Daten</w:t>
            </w:r>
            <w:r w:rsidR="003A1A9F">
              <w:t>:</w:t>
            </w:r>
          </w:p>
          <w:p w14:paraId="41C8F396" w14:textId="77777777" w:rsidR="003A1A9F" w:rsidRDefault="003A1A9F" w:rsidP="28022FF7">
            <w:pPr>
              <w:spacing w:line="259" w:lineRule="auto"/>
            </w:pPr>
          </w:p>
          <w:p w14:paraId="5E7DEF21" w14:textId="5557771E" w:rsidR="00A561E9" w:rsidRDefault="00A561E9" w:rsidP="28022FF7">
            <w:pPr>
              <w:spacing w:line="259" w:lineRule="auto"/>
            </w:pPr>
            <w:r>
              <w:t>Dynamikumfang:</w:t>
            </w:r>
            <w:r w:rsidR="6B64B4B3">
              <w:t xml:space="preserve"> </w:t>
            </w:r>
            <w:r>
              <w:tab/>
              <w:t>&gt;1</w:t>
            </w:r>
            <w:r w:rsidR="000C314A">
              <w:t>05</w:t>
            </w:r>
            <w:r w:rsidR="79AAD235">
              <w:t xml:space="preserve"> </w:t>
            </w:r>
            <w:r>
              <w:t>dB</w:t>
            </w:r>
            <w:r w:rsidR="78A660F0">
              <w:t xml:space="preserve"> </w:t>
            </w:r>
            <w:r>
              <w:tab/>
              <w:t>&gt;1</w:t>
            </w:r>
            <w:r w:rsidR="000C314A">
              <w:t>08</w:t>
            </w:r>
            <w:r w:rsidR="1B325EE1">
              <w:t xml:space="preserve"> </w:t>
            </w:r>
            <w:r>
              <w:t>dB (A-bewertet)</w:t>
            </w:r>
          </w:p>
          <w:p w14:paraId="60A17ADB" w14:textId="39917A6A" w:rsidR="002123BC" w:rsidRDefault="00A561E9" w:rsidP="28022FF7">
            <w:pPr>
              <w:spacing w:line="259" w:lineRule="auto"/>
            </w:pPr>
            <w:r>
              <w:t>Verzerrungen (20</w:t>
            </w:r>
            <w:r w:rsidR="53CCDBA2">
              <w:t xml:space="preserve"> </w:t>
            </w:r>
            <w:r>
              <w:t>Hz</w:t>
            </w:r>
            <w:r w:rsidR="7349B8BA">
              <w:t xml:space="preserve"> </w:t>
            </w:r>
            <w:r>
              <w:t>-</w:t>
            </w:r>
            <w:r w:rsidR="4E370279">
              <w:t xml:space="preserve"> </w:t>
            </w:r>
            <w:r>
              <w:t>20</w:t>
            </w:r>
            <w:r w:rsidR="20074342">
              <w:t xml:space="preserve"> </w:t>
            </w:r>
            <w:r>
              <w:t>kHz, +4dBu):</w:t>
            </w:r>
            <w:r w:rsidR="7337302D">
              <w:t xml:space="preserve"> </w:t>
            </w:r>
            <w:r>
              <w:tab/>
              <w:t>&lt;0,00</w:t>
            </w:r>
            <w:r w:rsidR="000C314A">
              <w:t>9</w:t>
            </w:r>
            <w:r>
              <w:t>% THD+N</w:t>
            </w:r>
            <w:r>
              <w:br/>
            </w:r>
            <w:r w:rsidR="002123BC">
              <w:t>(20</w:t>
            </w:r>
            <w:r w:rsidR="30F06331">
              <w:t xml:space="preserve"> </w:t>
            </w:r>
            <w:r w:rsidR="002123BC">
              <w:t>Hz</w:t>
            </w:r>
            <w:r w:rsidR="7D257A86">
              <w:t xml:space="preserve"> </w:t>
            </w:r>
            <w:r w:rsidR="002123BC">
              <w:t>- 20</w:t>
            </w:r>
            <w:r w:rsidR="57B4E392">
              <w:t xml:space="preserve"> </w:t>
            </w:r>
            <w:r w:rsidR="002123BC">
              <w:t>kHz, 2 dB unterhalb Clip):</w:t>
            </w:r>
            <w:r w:rsidR="0E99622A">
              <w:t xml:space="preserve"> </w:t>
            </w:r>
            <w:r w:rsidR="002123BC">
              <w:tab/>
              <w:t>&lt;0,0</w:t>
            </w:r>
            <w:r w:rsidR="000C314A">
              <w:t>8</w:t>
            </w:r>
            <w:r w:rsidR="002123BC">
              <w:t>% THD+N</w:t>
            </w:r>
          </w:p>
          <w:p w14:paraId="0AD063D2" w14:textId="69D81188" w:rsidR="002123BC" w:rsidRDefault="002123BC" w:rsidP="28022FF7">
            <w:pPr>
              <w:spacing w:line="259" w:lineRule="auto"/>
            </w:pPr>
            <w:r>
              <w:t xml:space="preserve">Übersprechen (typisch):   </w:t>
            </w:r>
            <w:r>
              <w:tab/>
              <w:t>&gt;110</w:t>
            </w:r>
            <w:r w:rsidR="52421F52">
              <w:t xml:space="preserve"> </w:t>
            </w:r>
            <w:r>
              <w:t>dB</w:t>
            </w:r>
          </w:p>
          <w:p w14:paraId="0070C698" w14:textId="75C89F34" w:rsidR="00A561E9" w:rsidRDefault="002123BC" w:rsidP="28022FF7">
            <w:pPr>
              <w:spacing w:line="259" w:lineRule="auto"/>
            </w:pPr>
            <w:r>
              <w:t>Frequenzgang (typisch):</w:t>
            </w:r>
            <w:r w:rsidR="4FE5A66A">
              <w:t xml:space="preserve"> </w:t>
            </w:r>
            <w:r w:rsidR="00A561E9">
              <w:tab/>
            </w:r>
            <w:r w:rsidR="008153F3">
              <w:t>20</w:t>
            </w:r>
            <w:r w:rsidR="1779A7A8">
              <w:t xml:space="preserve"> </w:t>
            </w:r>
            <w:r w:rsidR="008153F3">
              <w:t>Hz</w:t>
            </w:r>
            <w:r w:rsidR="42478449">
              <w:t xml:space="preserve"> – </w:t>
            </w:r>
            <w:r w:rsidR="008153F3">
              <w:t>20</w:t>
            </w:r>
            <w:r w:rsidR="42478449">
              <w:t xml:space="preserve"> </w:t>
            </w:r>
            <w:r w:rsidR="008153F3">
              <w:t>kHz</w:t>
            </w:r>
            <w:r w:rsidR="3D34BC54">
              <w:t xml:space="preserve"> </w:t>
            </w:r>
            <w:r w:rsidR="008153F3">
              <w:t>+/-0,2</w:t>
            </w:r>
            <w:r w:rsidR="1FCA055F">
              <w:t xml:space="preserve"> </w:t>
            </w:r>
            <w:r w:rsidR="008153F3">
              <w:t>dB</w:t>
            </w:r>
          </w:p>
          <w:p w14:paraId="52CEF406" w14:textId="39A20F59" w:rsidR="008153F3" w:rsidRDefault="008153F3" w:rsidP="28022FF7">
            <w:pPr>
              <w:spacing w:line="259" w:lineRule="auto"/>
            </w:pPr>
            <w:r>
              <w:t>Eingangsimpedanz:</w:t>
            </w:r>
            <w:r w:rsidR="0067EF93">
              <w:t xml:space="preserve"> </w:t>
            </w:r>
            <w:r>
              <w:tab/>
              <w:t>10</w:t>
            </w:r>
            <w:r w:rsidR="76799B9A">
              <w:t xml:space="preserve"> </w:t>
            </w:r>
            <w:r>
              <w:t>kΩ</w:t>
            </w:r>
            <w:r w:rsidR="1830CC1A">
              <w:t xml:space="preserve"> </w:t>
            </w:r>
            <w:r>
              <w:t>(sym./unsym.)</w:t>
            </w:r>
          </w:p>
          <w:p w14:paraId="46A40B1E" w14:textId="2EA954DA" w:rsidR="008153F3" w:rsidRDefault="008153F3" w:rsidP="28022FF7">
            <w:pPr>
              <w:spacing w:line="259" w:lineRule="auto"/>
            </w:pPr>
            <w:r>
              <w:t>Gleichtaktunterdrückung (typisch):</w:t>
            </w:r>
            <w:r w:rsidR="27623EC7">
              <w:t xml:space="preserve"> </w:t>
            </w:r>
            <w:r>
              <w:rPr>
                <w:rFonts w:cs="Arial"/>
              </w:rPr>
              <w:tab/>
            </w:r>
            <w:r>
              <w:t>&gt;50</w:t>
            </w:r>
            <w:r w:rsidR="7A92089B">
              <w:t xml:space="preserve"> </w:t>
            </w:r>
            <w:r>
              <w:t>dB</w:t>
            </w:r>
          </w:p>
          <w:p w14:paraId="4B6A5DFC" w14:textId="6789D4E3" w:rsidR="008153F3" w:rsidRDefault="008153F3" w:rsidP="28022FF7">
            <w:pPr>
              <w:spacing w:line="259" w:lineRule="auto"/>
            </w:pPr>
            <w:r>
              <w:t>Max. E</w:t>
            </w:r>
            <w:r w:rsidR="00BB051A">
              <w:t>ingangspegel:</w:t>
            </w:r>
            <w:r w:rsidR="76DDC766">
              <w:t xml:space="preserve"> </w:t>
            </w:r>
            <w:r w:rsidR="00BB051A">
              <w:tab/>
              <w:t>24,8</w:t>
            </w:r>
            <w:r w:rsidR="6CA32583">
              <w:t xml:space="preserve"> </w:t>
            </w:r>
            <w:r w:rsidR="00BB051A">
              <w:t>dBV</w:t>
            </w:r>
          </w:p>
          <w:p w14:paraId="1A508015" w14:textId="46948E8A" w:rsidR="00BB051A" w:rsidRDefault="00BB051A" w:rsidP="28022FF7">
            <w:pPr>
              <w:spacing w:line="259" w:lineRule="auto"/>
            </w:pPr>
            <w:r>
              <w:t>Mute:</w:t>
            </w:r>
            <w:r w:rsidR="6204AB3E">
              <w:t xml:space="preserve"> </w:t>
            </w:r>
            <w:r>
              <w:tab/>
              <w:t>-∞ dB</w:t>
            </w:r>
          </w:p>
          <w:p w14:paraId="77B509F9" w14:textId="103A8B5F" w:rsidR="00BB051A" w:rsidRDefault="00BB051A" w:rsidP="28022FF7">
            <w:pPr>
              <w:spacing w:line="259" w:lineRule="auto"/>
            </w:pPr>
            <w:r>
              <w:t>Gruppenlaufzeit (48kHz):</w:t>
            </w:r>
            <w:r w:rsidR="082F2412">
              <w:t xml:space="preserve"> </w:t>
            </w:r>
            <w:r>
              <w:tab/>
              <w:t>271</w:t>
            </w:r>
            <w:r w:rsidR="5D677D2B">
              <w:t xml:space="preserve"> </w:t>
            </w:r>
            <w:r>
              <w:t>µs</w:t>
            </w:r>
          </w:p>
          <w:p w14:paraId="72A3D3EC" w14:textId="77777777" w:rsidR="00354571" w:rsidRDefault="00354571" w:rsidP="28022FF7">
            <w:pPr>
              <w:spacing w:line="259" w:lineRule="auto"/>
            </w:pPr>
          </w:p>
          <w:p w14:paraId="6084313B" w14:textId="77777777" w:rsidR="00354571" w:rsidRPr="00982A49" w:rsidRDefault="00676592" w:rsidP="28022FF7">
            <w:pPr>
              <w:spacing w:line="259" w:lineRule="auto"/>
            </w:pPr>
            <w:r>
              <w:t>Hersteller</w:t>
            </w:r>
            <w:r w:rsidR="00354571">
              <w:t xml:space="preserve">: </w:t>
            </w:r>
            <w:r w:rsidR="00FC463A">
              <w:t>Q</w:t>
            </w:r>
            <w:r w:rsidR="004600A3">
              <w:t>SC</w:t>
            </w:r>
            <w:r>
              <w:br/>
            </w:r>
            <w:r w:rsidR="004600A3">
              <w:t>T</w:t>
            </w:r>
            <w:r w:rsidR="00354571">
              <w:t xml:space="preserve">yp: </w:t>
            </w:r>
            <w:r w:rsidR="00217256">
              <w:t>CIML4</w:t>
            </w:r>
            <w:r w:rsidR="00A268A4">
              <w:t xml:space="preserve"> Typ2</w:t>
            </w:r>
          </w:p>
        </w:tc>
        <w:tc>
          <w:tcPr>
            <w:tcW w:w="1134" w:type="dxa"/>
          </w:tcPr>
          <w:p w14:paraId="0D0B940D" w14:textId="77777777" w:rsidR="00354571" w:rsidRPr="00982A49" w:rsidRDefault="00354571"/>
        </w:tc>
        <w:tc>
          <w:tcPr>
            <w:tcW w:w="1318" w:type="dxa"/>
          </w:tcPr>
          <w:p w14:paraId="0E27B00A" w14:textId="77777777" w:rsidR="00354571" w:rsidRPr="00982A49" w:rsidRDefault="00354571"/>
        </w:tc>
      </w:tr>
    </w:tbl>
    <w:p w14:paraId="60061E4C" w14:textId="77777777" w:rsidR="00354571" w:rsidRPr="00982A49" w:rsidRDefault="00354571"/>
    <w:p w14:paraId="44EAFD9C" w14:textId="77777777" w:rsidR="00354571" w:rsidRPr="00982A49" w:rsidRDefault="00354571"/>
    <w:sectPr w:rsidR="00354571" w:rsidRPr="00982A4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5D7A2C" w:rsidRDefault="005D7A2C" w:rsidP="00982A49">
      <w:r>
        <w:separator/>
      </w:r>
    </w:p>
  </w:endnote>
  <w:endnote w:type="continuationSeparator" w:id="0">
    <w:p w14:paraId="3DEEC669" w14:textId="77777777" w:rsidR="005D7A2C" w:rsidRDefault="005D7A2C" w:rsidP="0098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17C" w14:textId="77777777" w:rsidR="00982A49" w:rsidRDefault="00982A49" w:rsidP="00982A49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5D7A2C" w:rsidRDefault="005D7A2C" w:rsidP="00982A49">
      <w:r>
        <w:separator/>
      </w:r>
    </w:p>
  </w:footnote>
  <w:footnote w:type="continuationSeparator" w:id="0">
    <w:p w14:paraId="45FB0818" w14:textId="77777777" w:rsidR="005D7A2C" w:rsidRDefault="005D7A2C" w:rsidP="0098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2041"/>
    <w:rsid w:val="0002056E"/>
    <w:rsid w:val="00070278"/>
    <w:rsid w:val="00081AC3"/>
    <w:rsid w:val="000B733D"/>
    <w:rsid w:val="000C314A"/>
    <w:rsid w:val="000E3FE9"/>
    <w:rsid w:val="00113778"/>
    <w:rsid w:val="001A4860"/>
    <w:rsid w:val="001C022A"/>
    <w:rsid w:val="001C5CB9"/>
    <w:rsid w:val="001D57ED"/>
    <w:rsid w:val="001F2B02"/>
    <w:rsid w:val="002123BC"/>
    <w:rsid w:val="00217256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430E3"/>
    <w:rsid w:val="00555168"/>
    <w:rsid w:val="0056712A"/>
    <w:rsid w:val="00587C3C"/>
    <w:rsid w:val="005D7A2C"/>
    <w:rsid w:val="006328B8"/>
    <w:rsid w:val="00643359"/>
    <w:rsid w:val="00662E64"/>
    <w:rsid w:val="00676592"/>
    <w:rsid w:val="0067EF93"/>
    <w:rsid w:val="00691762"/>
    <w:rsid w:val="0072608A"/>
    <w:rsid w:val="00753153"/>
    <w:rsid w:val="007B2777"/>
    <w:rsid w:val="007C52D8"/>
    <w:rsid w:val="007F1075"/>
    <w:rsid w:val="008031C8"/>
    <w:rsid w:val="00805D52"/>
    <w:rsid w:val="008153F3"/>
    <w:rsid w:val="00841818"/>
    <w:rsid w:val="0085785F"/>
    <w:rsid w:val="008635E5"/>
    <w:rsid w:val="008639EF"/>
    <w:rsid w:val="008E27B8"/>
    <w:rsid w:val="009803D3"/>
    <w:rsid w:val="00982A49"/>
    <w:rsid w:val="009965CC"/>
    <w:rsid w:val="009F50B0"/>
    <w:rsid w:val="00A268A4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B2660"/>
    <w:rsid w:val="00DF0D85"/>
    <w:rsid w:val="00E142E7"/>
    <w:rsid w:val="00E2383C"/>
    <w:rsid w:val="00E425F2"/>
    <w:rsid w:val="00E45D37"/>
    <w:rsid w:val="00EF5FBA"/>
    <w:rsid w:val="00F35A70"/>
    <w:rsid w:val="00F97015"/>
    <w:rsid w:val="00FB6EF6"/>
    <w:rsid w:val="00FC2C4B"/>
    <w:rsid w:val="00FC463A"/>
    <w:rsid w:val="00FF7EC7"/>
    <w:rsid w:val="01B98123"/>
    <w:rsid w:val="082F2412"/>
    <w:rsid w:val="0E99622A"/>
    <w:rsid w:val="1779A7A8"/>
    <w:rsid w:val="1830CC1A"/>
    <w:rsid w:val="1B325EE1"/>
    <w:rsid w:val="1FCA055F"/>
    <w:rsid w:val="20074342"/>
    <w:rsid w:val="27623EC7"/>
    <w:rsid w:val="28022FF7"/>
    <w:rsid w:val="286B7190"/>
    <w:rsid w:val="29E07042"/>
    <w:rsid w:val="30F06331"/>
    <w:rsid w:val="3D34BC54"/>
    <w:rsid w:val="42478449"/>
    <w:rsid w:val="4E370279"/>
    <w:rsid w:val="4FE5A66A"/>
    <w:rsid w:val="5192E5E5"/>
    <w:rsid w:val="52421F52"/>
    <w:rsid w:val="52B39706"/>
    <w:rsid w:val="53CCDBA2"/>
    <w:rsid w:val="57B4E392"/>
    <w:rsid w:val="5D677D2B"/>
    <w:rsid w:val="6204AB3E"/>
    <w:rsid w:val="6B64B4B3"/>
    <w:rsid w:val="6C20FDE0"/>
    <w:rsid w:val="6CA32583"/>
    <w:rsid w:val="6FD12939"/>
    <w:rsid w:val="7337302D"/>
    <w:rsid w:val="7349B8BA"/>
    <w:rsid w:val="76799B9A"/>
    <w:rsid w:val="76DDC766"/>
    <w:rsid w:val="78A660F0"/>
    <w:rsid w:val="79AAD235"/>
    <w:rsid w:val="7A92089B"/>
    <w:rsid w:val="7D2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B17E6"/>
  <w15:chartTrackingRefBased/>
  <w15:docId w15:val="{F952B5B8-A2C0-4056-8542-BF5F879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2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2A4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982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2A4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- CIML4 - De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CIML4 -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190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CIML4 -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CIML4,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CIML4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Q_dn_io_cards_CIML4_archEng_specs_de.docx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2F08BF4-F63A-41FA-87D5-B37835464AB6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962f790-e104-4afb-a509-4184de56e9d9"/>
    <ds:schemaRef ds:uri="c3d5408e-ecf8-471c-85d4-c8ee5194b153"/>
  </ds:schemaRefs>
</ds:datastoreItem>
</file>

<file path=customXml/itemProps2.xml><?xml version="1.0" encoding="utf-8"?>
<ds:datastoreItem xmlns:ds="http://schemas.openxmlformats.org/officeDocument/2006/customXml" ds:itemID="{6C20EDB5-B506-4438-A2D8-D6EBF6AEAA0C}"/>
</file>

<file path=customXml/itemProps3.xml><?xml version="1.0" encoding="utf-8"?>
<ds:datastoreItem xmlns:ds="http://schemas.openxmlformats.org/officeDocument/2006/customXml" ds:itemID="{EDEE5BE9-F204-4D16-B259-3447AE1862C1}"/>
</file>

<file path=customXml/itemProps4.xml><?xml version="1.0" encoding="utf-8"?>
<ds:datastoreItem xmlns:ds="http://schemas.openxmlformats.org/officeDocument/2006/customXml" ds:itemID="{EE2E71CA-3323-4A29-91A6-3AB0EEF18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SHURE Europe GmbH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Q_dn_io_cards_CIML4_archEng_specs_de.docx</dc:title>
  <dc:subject/>
  <dc:creator>QSC EMEA GmbH</dc:creator>
  <cp:keywords>5</cp:keywords>
  <cp:lastModifiedBy>Marius Creutznacher</cp:lastModifiedBy>
  <cp:revision>3</cp:revision>
  <dcterms:created xsi:type="dcterms:W3CDTF">2020-10-26T13:20:00Z</dcterms:created>
  <dcterms:modified xsi:type="dcterms:W3CDTF">2020-10-27T08:00:00Z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